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C1-246525</w:t>
      </w:r>
      <w:bookmarkStart w:id="0" w:name="_GoBack"/>
      <w:bookmarkEnd w:id="0"/>
    </w:p>
    <w:p>
      <w:pPr>
        <w:pStyle w:val="18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p>
      <w:pPr>
        <w:pStyle w:val="18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Work plan of 5GMARCH_Ph3</w:t>
      </w:r>
      <w:r>
        <w:rPr>
          <w:rFonts w:ascii="Arial" w:hAnsi="Arial" w:cs="Arial"/>
          <w:b/>
          <w:bCs/>
        </w:rPr>
        <w:t xml:space="preserve"> 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19.53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INFORMATION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spacing w:after="120"/>
        <w:outlineLvl w:val="0"/>
        <w:rPr>
          <w:rFonts w:ascii="Arial" w:hAnsi="Arial" w:eastAsia="Times New Roman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Only new features are listed. The other aspects, e.g. necessary stage 3 protocol enhancements like coding, are not listed.</w:t>
      </w:r>
    </w:p>
    <w:tbl>
      <w:tblPr>
        <w:tblStyle w:val="11"/>
        <w:tblW w:w="1048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3795"/>
        <w:gridCol w:w="1560"/>
        <w:gridCol w:w="1725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b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lang w:val="en-US" w:eastAsia="zh-CN"/>
              </w:rPr>
              <w:t>Impacted reference point</w:t>
            </w:r>
          </w:p>
        </w:tc>
        <w:tc>
          <w:tcPr>
            <w:tcW w:w="3795" w:type="dxa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b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lang w:val="en-US" w:eastAsia="zh-CN"/>
              </w:rPr>
              <w:t>New Stage 2 features</w:t>
            </w:r>
          </w:p>
        </w:tc>
        <w:tc>
          <w:tcPr>
            <w:tcW w:w="1560" w:type="dxa"/>
            <w:vAlign w:val="top"/>
          </w:tcPr>
          <w:p>
            <w:pPr>
              <w:jc w:val="center"/>
              <w:rPr>
                <w:rFonts w:ascii="Arial" w:hAnsi="Arial" w:eastAsia="宋体" w:cs="Arial"/>
                <w:b/>
                <w:lang w:val="en-GB" w:eastAsia="zh-CN" w:bidi="ar-SA"/>
              </w:rPr>
            </w:pPr>
            <w:r>
              <w:rPr>
                <w:rFonts w:ascii="Arial" w:hAnsi="Arial" w:eastAsia="宋体" w:cs="Arial"/>
                <w:b/>
              </w:rPr>
              <w:t>Related Stage2 CRs</w:t>
            </w:r>
          </w:p>
        </w:tc>
        <w:tc>
          <w:tcPr>
            <w:tcW w:w="1725" w:type="dxa"/>
            <w:vAlign w:val="top"/>
          </w:tcPr>
          <w:p>
            <w:pPr>
              <w:jc w:val="center"/>
              <w:rPr>
                <w:rFonts w:ascii="Arial" w:hAnsi="Arial" w:eastAsia="宋体" w:cs="Arial"/>
                <w:b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b/>
                <w:lang w:eastAsia="zh-CN"/>
              </w:rPr>
              <w:t>I</w:t>
            </w:r>
            <w:r>
              <w:rPr>
                <w:rFonts w:ascii="Arial" w:hAnsi="Arial" w:eastAsia="宋体" w:cs="Arial"/>
                <w:b/>
                <w:lang w:eastAsia="zh-CN"/>
              </w:rPr>
              <w:t>mpacts Stage3 TS and clauses</w:t>
            </w:r>
          </w:p>
        </w:tc>
        <w:tc>
          <w:tcPr>
            <w:tcW w:w="2100" w:type="dxa"/>
            <w:vAlign w:val="top"/>
          </w:tcPr>
          <w:p>
            <w:pPr>
              <w:jc w:val="center"/>
              <w:rPr>
                <w:rFonts w:ascii="Arial" w:hAnsi="Arial" w:eastAsia="宋体" w:cs="Arial"/>
                <w:b/>
                <w:lang w:val="en-GB" w:eastAsia="zh-CN" w:bidi="ar-SA"/>
              </w:rPr>
            </w:pPr>
            <w:r>
              <w:rPr>
                <w:rFonts w:ascii="Arial" w:hAnsi="Arial" w:eastAsia="宋体" w:cs="Arial"/>
                <w:b/>
              </w:rPr>
              <w:t>Contributor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  <w:vMerge w:val="restart"/>
            <w:shd w:val="clear" w:color="auto" w:fill="auto"/>
          </w:tcPr>
          <w:p>
            <w:pPr>
              <w:pStyle w:val="20"/>
              <w:numPr>
                <w:ilvl w:val="0"/>
                <w:numId w:val="0"/>
              </w:numPr>
              <w:ind w:leftChars="0"/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MSGin5G-1</w:t>
            </w:r>
          </w:p>
        </w:tc>
        <w:tc>
          <w:tcPr>
            <w:tcW w:w="3795" w:type="dxa"/>
            <w:shd w:val="clear" w:color="auto" w:fill="auto"/>
          </w:tcPr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MSGin5G deferred message</w:t>
            </w: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Delivery mechanism for the recipient is not registered</w:t>
            </w: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</w:rPr>
              <w:t>SP-231543</w:t>
            </w:r>
          </w:p>
        </w:tc>
        <w:tc>
          <w:tcPr>
            <w:tcW w:w="1725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6.4.1.1,</w:t>
            </w:r>
          </w:p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6.4.1.2</w:t>
            </w:r>
          </w:p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</w:tcPr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Mobile?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  <w:vMerge w:val="continue"/>
            <w:shd w:val="clear" w:color="auto" w:fill="auto"/>
          </w:tcPr>
          <w:p>
            <w:pPr>
              <w:pStyle w:val="20"/>
              <w:numPr>
                <w:ilvl w:val="0"/>
                <w:numId w:val="0"/>
              </w:numPr>
              <w:ind w:leftChars="0"/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5" w:type="dxa"/>
            <w:shd w:val="clear" w:color="auto" w:fill="auto"/>
          </w:tcPr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Update to store mechanism</w:t>
            </w:r>
            <w: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update stored message</w:t>
            </w:r>
            <w: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discards the stored message</w:t>
            </w:r>
            <w: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</w:rPr>
              <w:t>SP-241221</w:t>
            </w:r>
          </w:p>
        </w:tc>
        <w:tc>
          <w:tcPr>
            <w:tcW w:w="1725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6.4.1.1,</w:t>
            </w:r>
          </w:p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6.4.1.2</w:t>
            </w:r>
          </w:p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New clauses</w:t>
            </w:r>
          </w:p>
        </w:tc>
        <w:tc>
          <w:tcPr>
            <w:tcW w:w="2100" w:type="dxa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Samsung?</w:t>
            </w:r>
          </w:p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Mobile?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1309" w:type="dxa"/>
            <w:vMerge w:val="continue"/>
            <w:shd w:val="clear" w:color="auto" w:fill="auto"/>
          </w:tcPr>
          <w:p>
            <w:pPr>
              <w:pStyle w:val="20"/>
              <w:numPr>
                <w:ilvl w:val="0"/>
                <w:numId w:val="0"/>
              </w:numPr>
              <w:ind w:leftChars="0"/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5" w:type="dxa"/>
            <w:shd w:val="clear" w:color="auto" w:fill="auto"/>
          </w:tcPr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Update Group messaging procedures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</w:rPr>
            </w:pPr>
            <w:r>
              <w:rPr>
                <w:rFonts w:hint="eastAsia" w:ascii="Arial" w:hAnsi="Arial" w:eastAsia="宋体" w:cs="Arial"/>
              </w:rPr>
              <w:t>SP-240765</w:t>
            </w:r>
          </w:p>
        </w:tc>
        <w:tc>
          <w:tcPr>
            <w:tcW w:w="1725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6.4.1.1,</w:t>
            </w:r>
          </w:p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6.4.1.2</w:t>
            </w:r>
          </w:p>
        </w:tc>
        <w:tc>
          <w:tcPr>
            <w:tcW w:w="2100" w:type="dxa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Mobile?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  <w:vMerge w:val="restart"/>
            <w:shd w:val="clear" w:color="auto" w:fill="auto"/>
          </w:tcPr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MSGin5G-5</w:t>
            </w:r>
          </w:p>
        </w:tc>
        <w:tc>
          <w:tcPr>
            <w:tcW w:w="3795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MSGin5G-5 APIs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Application Client registration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Application Client message delivery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S6-244121</w:t>
            </w:r>
          </w:p>
        </w:tc>
        <w:tc>
          <w:tcPr>
            <w:tcW w:w="1725" w:type="dxa"/>
            <w:shd w:val="clear" w:color="auto" w:fill="auto"/>
          </w:tcPr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New clauses?</w:t>
            </w:r>
          </w:p>
        </w:tc>
        <w:tc>
          <w:tcPr>
            <w:tcW w:w="2100" w:type="dxa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Mobile?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  <w:vMerge w:val="continue"/>
            <w:shd w:val="clear" w:color="auto" w:fill="auto"/>
          </w:tcPr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5" w:type="dxa"/>
            <w:shd w:val="clear" w:color="auto" w:fill="auto"/>
          </w:tcPr>
          <w:p>
            <w:pPr>
              <w:rPr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Update the existing procedures </w:t>
            </w:r>
          </w:p>
        </w:tc>
        <w:tc>
          <w:tcPr>
            <w:tcW w:w="1560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SP-240311</w:t>
            </w:r>
          </w:p>
        </w:tc>
        <w:tc>
          <w:tcPr>
            <w:tcW w:w="1725" w:type="dxa"/>
            <w:shd w:val="clear" w:color="auto" w:fill="auto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</w:tcPr>
          <w:p>
            <w:pP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Mobile?</w:t>
            </w:r>
          </w:p>
        </w:tc>
      </w:tr>
    </w:tbl>
    <w:p>
      <w:pPr>
        <w:rPr>
          <w:rFonts w:ascii="Arial" w:hAnsi="Arial" w:cs="Arial"/>
          <w:b/>
          <w:bCs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81CB7"/>
    <w:multiLevelType w:val="multilevel"/>
    <w:tmpl w:val="10F81CB7"/>
    <w:lvl w:ilvl="0" w:tentative="0">
      <w:start w:val="6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17C7D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9028A7"/>
    <w:rsid w:val="038F541B"/>
    <w:rsid w:val="03F0285F"/>
    <w:rsid w:val="04074A2A"/>
    <w:rsid w:val="058B6DA4"/>
    <w:rsid w:val="06413050"/>
    <w:rsid w:val="07205EF4"/>
    <w:rsid w:val="07725740"/>
    <w:rsid w:val="0B216451"/>
    <w:rsid w:val="0D135C82"/>
    <w:rsid w:val="0D4A3843"/>
    <w:rsid w:val="0DAA0079"/>
    <w:rsid w:val="0E750A47"/>
    <w:rsid w:val="0F856685"/>
    <w:rsid w:val="0FDE750E"/>
    <w:rsid w:val="115A7505"/>
    <w:rsid w:val="154645F8"/>
    <w:rsid w:val="15636126"/>
    <w:rsid w:val="16F9737E"/>
    <w:rsid w:val="17B82AC9"/>
    <w:rsid w:val="192A51D8"/>
    <w:rsid w:val="1AF64695"/>
    <w:rsid w:val="1B764D9C"/>
    <w:rsid w:val="1C346454"/>
    <w:rsid w:val="1EDD3A1C"/>
    <w:rsid w:val="1F2730BF"/>
    <w:rsid w:val="21783778"/>
    <w:rsid w:val="21CD0C84"/>
    <w:rsid w:val="2280234E"/>
    <w:rsid w:val="257B690D"/>
    <w:rsid w:val="258913C4"/>
    <w:rsid w:val="26B07208"/>
    <w:rsid w:val="27050E90"/>
    <w:rsid w:val="283C2212"/>
    <w:rsid w:val="29DF28BB"/>
    <w:rsid w:val="2A020EDD"/>
    <w:rsid w:val="2AB17718"/>
    <w:rsid w:val="2C4D7451"/>
    <w:rsid w:val="2C66564A"/>
    <w:rsid w:val="2EC27BA3"/>
    <w:rsid w:val="2ED026DB"/>
    <w:rsid w:val="30347DA4"/>
    <w:rsid w:val="30597D00"/>
    <w:rsid w:val="30B24415"/>
    <w:rsid w:val="32A73FA5"/>
    <w:rsid w:val="33727DEA"/>
    <w:rsid w:val="34FA47FA"/>
    <w:rsid w:val="358643DE"/>
    <w:rsid w:val="36991C0C"/>
    <w:rsid w:val="37DC2334"/>
    <w:rsid w:val="38EC5453"/>
    <w:rsid w:val="390656DD"/>
    <w:rsid w:val="3B7746CC"/>
    <w:rsid w:val="3C3022CE"/>
    <w:rsid w:val="3C7D23CD"/>
    <w:rsid w:val="3CF67CAC"/>
    <w:rsid w:val="3DC426E4"/>
    <w:rsid w:val="405950BE"/>
    <w:rsid w:val="41F32255"/>
    <w:rsid w:val="42004740"/>
    <w:rsid w:val="42D0402B"/>
    <w:rsid w:val="438B197B"/>
    <w:rsid w:val="43B51DFF"/>
    <w:rsid w:val="44DE410B"/>
    <w:rsid w:val="457273C9"/>
    <w:rsid w:val="4698695F"/>
    <w:rsid w:val="48B467B9"/>
    <w:rsid w:val="49CC64A2"/>
    <w:rsid w:val="4BF54BAD"/>
    <w:rsid w:val="4D946327"/>
    <w:rsid w:val="52D702C1"/>
    <w:rsid w:val="54687B0A"/>
    <w:rsid w:val="573669A4"/>
    <w:rsid w:val="580718E6"/>
    <w:rsid w:val="583A0894"/>
    <w:rsid w:val="5A79327D"/>
    <w:rsid w:val="5B4361C9"/>
    <w:rsid w:val="5E145FE7"/>
    <w:rsid w:val="5EA00698"/>
    <w:rsid w:val="5FFF488E"/>
    <w:rsid w:val="63A47F08"/>
    <w:rsid w:val="63DC38E5"/>
    <w:rsid w:val="68095BBE"/>
    <w:rsid w:val="681803D6"/>
    <w:rsid w:val="68D55E23"/>
    <w:rsid w:val="69DD483F"/>
    <w:rsid w:val="69E616C3"/>
    <w:rsid w:val="6A1A0E21"/>
    <w:rsid w:val="6BCA2D65"/>
    <w:rsid w:val="6E7A3414"/>
    <w:rsid w:val="6F441D17"/>
    <w:rsid w:val="740D1C70"/>
    <w:rsid w:val="74742919"/>
    <w:rsid w:val="74B9237D"/>
    <w:rsid w:val="74DA13C4"/>
    <w:rsid w:val="753E5DC7"/>
    <w:rsid w:val="78B31A15"/>
    <w:rsid w:val="79FD55A8"/>
    <w:rsid w:val="79FF1319"/>
    <w:rsid w:val="7BBA0FB3"/>
    <w:rsid w:val="7BFB2776"/>
    <w:rsid w:val="7D2953E6"/>
    <w:rsid w:val="7E32369A"/>
    <w:rsid w:val="7E93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19"/>
    <w:qFormat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next w:val="1"/>
    <w:semiHidden/>
    <w:qFormat/>
    <w:uiPriority w:val="0"/>
    <w:pPr>
      <w:keepLines/>
    </w:pPr>
  </w:style>
  <w:style w:type="character" w:styleId="13">
    <w:name w:val="page number"/>
    <w:basedOn w:val="12"/>
    <w:qFormat/>
    <w:uiPriority w:val="0"/>
  </w:style>
  <w:style w:type="paragraph" w:customStyle="1" w:styleId="14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7">
    <w:name w:val="??? 2"/>
    <w:basedOn w:val="16"/>
    <w:next w:val="1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9">
    <w:name w:val="Header Char"/>
    <w:link w:val="9"/>
    <w:qFormat/>
    <w:uiPriority w:val="0"/>
    <w:rPr>
      <w:lang w:eastAsia="en-US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34</Words>
  <Characters>196</Characters>
  <Lines>1</Lines>
  <Paragraphs>1</Paragraphs>
  <TotalTime>0</TotalTime>
  <ScaleCrop>false</ScaleCrop>
  <LinksUpToDate>false</LinksUpToDate>
  <CharactersWithSpaces>229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liuyue241106</cp:lastModifiedBy>
  <cp:lastPrinted>2001-04-23T09:30:00Z</cp:lastPrinted>
  <dcterms:modified xsi:type="dcterms:W3CDTF">2024-11-11T08:21:59Z</dcterms:modified>
  <dc:title>Source: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7981AD6F9EC24F72B3D439C69896B819</vt:lpwstr>
  </property>
</Properties>
</file>